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300" w:after="75"/>
        <w:jc w:val="both"/>
        <w:rPr>
          <w:rFonts w:ascii="Arial" w:hAnsi="Arial" w:eastAsia="Times New Roman" w:cs="Arial"/>
          <w:b/>
          <w:bCs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b/>
          <w:bCs/>
          <w:color w:val="2C3F52"/>
          <w:sz w:val="26"/>
          <w:szCs w:val="26"/>
          <w:lang w:val="uk-UA" w:eastAsia="ru-RU"/>
        </w:rPr>
        <w:t>Благодійний Фонд «Волонтерський Рух України» створено з метою надання  підтримки захисникам України, які саме в ці хвилини боронять найрідніше: свою землю та своїх близьких. Лінія фронту наразі складається з безлічі найгарячіших точок, де потрібна нагальна допомога нашим військовим.</w:t>
      </w:r>
    </w:p>
    <w:p>
      <w:pPr>
        <w:pStyle w:val="Normal"/>
        <w:spacing w:lineRule="auto" w:line="240" w:before="300" w:after="75"/>
        <w:rPr>
          <w:rFonts w:ascii="Arial" w:hAnsi="Arial" w:cs="Arial"/>
          <w:color w:val="202124"/>
          <w:sz w:val="42"/>
          <w:szCs w:val="42"/>
          <w:shd w:fill="F8F9FA" w:val="clear"/>
          <w:lang w:val="uk-UA"/>
        </w:rPr>
      </w:pPr>
      <w:r>
        <w:rPr>
          <w:rFonts w:eastAsia="Times New Roman" w:cs="Arial" w:ascii="Arial" w:hAnsi="Arial"/>
          <w:b/>
          <w:bCs/>
          <w:color w:val="2C3F52"/>
          <w:sz w:val="26"/>
          <w:szCs w:val="26"/>
          <w:lang w:val="uk-UA" w:eastAsia="ru-RU"/>
        </w:rPr>
        <w:t xml:space="preserve">До фонду запрошуємо </w:t>
      </w:r>
      <w:r>
        <w:rPr>
          <w:lang w:val="uk-UA"/>
        </w:rPr>
        <w:br/>
      </w:r>
      <w:r>
        <w:rPr>
          <w:rFonts w:cs="Arial" w:ascii="Arial" w:hAnsi="Arial"/>
          <w:color w:val="202124"/>
          <w:sz w:val="42"/>
          <w:szCs w:val="42"/>
          <w:shd w:fill="F8F9FA" w:val="clear"/>
          <w:lang w:val="uk-UA"/>
        </w:rPr>
        <w:t>координатора юриста</w:t>
      </w:r>
    </w:p>
    <w:p>
      <w:pPr>
        <w:pStyle w:val="Normal"/>
        <w:spacing w:lineRule="auto" w:line="240" w:before="30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b/>
          <w:bCs/>
          <w:color w:val="2C3F52"/>
          <w:sz w:val="26"/>
          <w:szCs w:val="26"/>
          <w:lang w:val="uk-UA" w:eastAsia="ru-RU"/>
        </w:rPr>
        <w:t>Побажання до кандидата:</w:t>
      </w:r>
    </w:p>
    <w:p>
      <w:pPr>
        <w:pStyle w:val="Normal"/>
        <w:numPr>
          <w:ilvl w:val="0"/>
          <w:numId w:val="1"/>
        </w:numPr>
        <w:spacing w:lineRule="auto" w:line="240" w:beforeAutospacing="1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вища освіта (юридична);</w:t>
      </w:r>
    </w:p>
    <w:p>
      <w:pPr>
        <w:pStyle w:val="Normal"/>
        <w:numPr>
          <w:ilvl w:val="0"/>
          <w:numId w:val="1"/>
        </w:numPr>
        <w:spacing w:lineRule="auto" w:line="240" w:before="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досвід роботи юридичного напрямку від 3 років;</w:t>
      </w:r>
    </w:p>
    <w:p>
      <w:pPr>
        <w:pStyle w:val="ListParagraph"/>
        <w:numPr>
          <w:ilvl w:val="0"/>
          <w:numId w:val="1"/>
        </w:numPr>
        <w:shd w:val="clear" w:color="auto" w:fill="F8F9FA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540" w:before="0" w:after="0"/>
        <w:contextualSpacing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досвід у веденні неприбуткових організацій (зокрема благодійних фондів);</w:t>
      </w:r>
    </w:p>
    <w:p>
      <w:pPr>
        <w:pStyle w:val="ListParagraph"/>
        <w:numPr>
          <w:ilvl w:val="0"/>
          <w:numId w:val="1"/>
        </w:numPr>
        <w:shd w:val="clear" w:color="auto" w:fill="F8F9FA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540" w:before="0" w:after="0"/>
        <w:contextualSpacing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знання законодавства з неприбуткових організацій;</w:t>
      </w:r>
    </w:p>
    <w:p>
      <w:pPr>
        <w:pStyle w:val="Normal"/>
        <w:numPr>
          <w:ilvl w:val="0"/>
          <w:numId w:val="1"/>
        </w:numPr>
        <w:spacing w:lineRule="auto" w:line="240" w:before="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bookmarkStart w:id="0" w:name="_GoBack"/>
      <w:bookmarkEnd w:id="0"/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уміння працювати у багатозадачному режимі з великим об'ємом інформації, висока працездатність;</w:t>
      </w:r>
    </w:p>
    <w:p>
      <w:pPr>
        <w:pStyle w:val="Normal"/>
        <w:numPr>
          <w:ilvl w:val="0"/>
          <w:numId w:val="1"/>
        </w:numPr>
        <w:spacing w:lineRule="auto" w:line="240" w:before="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вміння координувати та самоорганізовуватися;</w:t>
      </w:r>
    </w:p>
    <w:p>
      <w:pPr>
        <w:pStyle w:val="Normal"/>
        <w:numPr>
          <w:ilvl w:val="0"/>
          <w:numId w:val="1"/>
        </w:numPr>
        <w:spacing w:lineRule="auto" w:line="240" w:before="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активна життєва позиція, орієнтація на результат, відповідальність.</w:t>
      </w:r>
    </w:p>
    <w:p>
      <w:pPr>
        <w:pStyle w:val="Normal"/>
        <w:spacing w:lineRule="auto" w:line="240" w:before="30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b/>
          <w:bCs/>
          <w:color w:val="2C3F52"/>
          <w:sz w:val="26"/>
          <w:szCs w:val="26"/>
          <w:lang w:val="uk-UA" w:eastAsia="ru-RU"/>
        </w:rPr>
        <w:t>Функціональні обов’язки :</w:t>
      </w:r>
    </w:p>
    <w:p>
      <w:pPr>
        <w:pStyle w:val="Normal"/>
        <w:numPr>
          <w:ilvl w:val="0"/>
          <w:numId w:val="3"/>
        </w:numPr>
        <w:spacing w:lineRule="auto" w:line="240" w:beforeAutospacing="1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Здійснювати методичне керівництво правової роботи  Фонду;</w:t>
      </w:r>
    </w:p>
    <w:p>
      <w:pPr>
        <w:pStyle w:val="Normal"/>
        <w:numPr>
          <w:ilvl w:val="0"/>
          <w:numId w:val="3"/>
        </w:numPr>
        <w:spacing w:lineRule="auto" w:line="240" w:before="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Надавати висновки про відповідність чинному законодавству проектів наказів, положень, розпоряджень та інших документів підприємства;</w:t>
      </w:r>
    </w:p>
    <w:p>
      <w:pPr>
        <w:pStyle w:val="Normal"/>
        <w:numPr>
          <w:ilvl w:val="0"/>
          <w:numId w:val="3"/>
        </w:numPr>
        <w:spacing w:lineRule="auto" w:line="240" w:before="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Контролювати своєчасність оформлення і подачі на державну реєстрацію зміни до статутних документів Фонду;</w:t>
      </w:r>
    </w:p>
    <w:p>
      <w:pPr>
        <w:pStyle w:val="Normal"/>
        <w:numPr>
          <w:ilvl w:val="0"/>
          <w:numId w:val="3"/>
        </w:numPr>
        <w:spacing w:lineRule="auto" w:line="240" w:before="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Готувати обґрунтовані відповіді на запити;</w:t>
      </w:r>
    </w:p>
    <w:p>
      <w:pPr>
        <w:pStyle w:val="Normal"/>
        <w:numPr>
          <w:ilvl w:val="0"/>
          <w:numId w:val="3"/>
        </w:numPr>
        <w:spacing w:lineRule="auto" w:line="240" w:before="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Вести по неприбутковим організаціям довідково-інформаційну роботу із законодавства і нормативних актів із застосуванням технічних засобів. А також облік змін чинного законодавства та інших нормативно-правових актів, що затверджуються;</w:t>
      </w:r>
    </w:p>
    <w:p>
      <w:pPr>
        <w:pStyle w:val="Normal"/>
        <w:numPr>
          <w:ilvl w:val="0"/>
          <w:numId w:val="3"/>
        </w:numPr>
        <w:spacing w:lineRule="auto" w:line="240" w:before="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Приймати телефонні дзвінки та координувати їх.</w:t>
      </w:r>
    </w:p>
    <w:p>
      <w:pPr>
        <w:pStyle w:val="HTMLPreformatted"/>
        <w:shd w:val="clear" w:color="auto" w:fill="F8F9FA"/>
        <w:spacing w:lineRule="atLeast" w:line="540"/>
        <w:rPr>
          <w:rFonts w:ascii="Arial" w:hAnsi="Arial" w:cs="Arial"/>
          <w:color w:val="2C3F52"/>
          <w:sz w:val="26"/>
          <w:szCs w:val="26"/>
          <w:lang w:val="uk-UA"/>
        </w:rPr>
      </w:pPr>
      <w:r>
        <w:rPr>
          <w:rFonts w:cs="Arial" w:ascii="Arial" w:hAnsi="Arial"/>
          <w:color w:val="2C3F52"/>
          <w:sz w:val="26"/>
          <w:szCs w:val="26"/>
          <w:lang w:val="uk-UA"/>
        </w:rPr>
        <w:t>Юрист</w:t>
      </w:r>
      <w:r>
        <w:rPr>
          <w:rFonts w:cs="Arial" w:ascii="Arial" w:hAnsi="Arial"/>
          <w:color w:val="2C3F52"/>
          <w:sz w:val="26"/>
          <w:szCs w:val="26"/>
        </w:rPr>
        <w:t xml:space="preserve"> </w:t>
      </w:r>
      <w:r>
        <w:rPr>
          <w:rFonts w:cs="Arial" w:ascii="Arial" w:hAnsi="Arial"/>
          <w:color w:val="2C3F52"/>
          <w:sz w:val="26"/>
          <w:szCs w:val="26"/>
          <w:lang w:val="uk-UA"/>
        </w:rPr>
        <w:t>має володіти наступною інформацією</w:t>
      </w:r>
      <w:r>
        <w:rPr>
          <w:rFonts w:cs="Arial" w:ascii="Arial" w:hAnsi="Arial"/>
          <w:b/>
          <w:bCs/>
          <w:color w:val="2C3F52"/>
          <w:sz w:val="26"/>
          <w:szCs w:val="26"/>
          <w:lang w:val="uk-UA"/>
        </w:rPr>
        <w:t>:</w:t>
      </w:r>
    </w:p>
    <w:p>
      <w:pPr>
        <w:pStyle w:val="Normal"/>
        <w:numPr>
          <w:ilvl w:val="0"/>
          <w:numId w:val="2"/>
        </w:numPr>
        <w:spacing w:lineRule="auto" w:line="240" w:beforeAutospacing="1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Постанови, розпорядження, накази вищестоящих органів, нормативні та інші керівні документи з правової діяльності підприємств;</w:t>
      </w:r>
    </w:p>
    <w:p>
      <w:pPr>
        <w:pStyle w:val="Normal"/>
        <w:numPr>
          <w:ilvl w:val="0"/>
          <w:numId w:val="2"/>
        </w:numPr>
        <w:spacing w:lineRule="auto" w:line="240" w:before="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Методи ведення ділових бесід і переговорів;</w:t>
      </w:r>
    </w:p>
    <w:p>
      <w:pPr>
        <w:pStyle w:val="Normal"/>
        <w:numPr>
          <w:ilvl w:val="0"/>
          <w:numId w:val="2"/>
        </w:numPr>
        <w:spacing w:lineRule="auto" w:line="240" w:before="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Чинне законодавство;</w:t>
      </w:r>
    </w:p>
    <w:p>
      <w:pPr>
        <w:pStyle w:val="Normal"/>
        <w:numPr>
          <w:ilvl w:val="0"/>
          <w:numId w:val="2"/>
        </w:numPr>
        <w:spacing w:lineRule="auto" w:line="240" w:before="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Цивільне, трудове, фінансове та адміністративне право;</w:t>
      </w:r>
    </w:p>
    <w:p>
      <w:pPr>
        <w:pStyle w:val="Normal"/>
        <w:numPr>
          <w:ilvl w:val="0"/>
          <w:numId w:val="2"/>
        </w:numPr>
        <w:spacing w:lineRule="auto" w:line="240" w:before="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Порядок оформлення та укладання господарських договорів;</w:t>
      </w:r>
    </w:p>
    <w:p>
      <w:pPr>
        <w:pStyle w:val="Normal"/>
        <w:numPr>
          <w:ilvl w:val="0"/>
          <w:numId w:val="2"/>
        </w:numPr>
        <w:spacing w:lineRule="auto" w:line="240" w:before="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Вимоги адміністративних і внутрішніх документів підприємства;</w:t>
      </w:r>
    </w:p>
    <w:p>
      <w:pPr>
        <w:pStyle w:val="Normal"/>
        <w:numPr>
          <w:ilvl w:val="0"/>
          <w:numId w:val="2"/>
        </w:numPr>
        <w:spacing w:lineRule="auto" w:line="240" w:before="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Основи економіки, організації праці, виробництва та управління;</w:t>
      </w:r>
    </w:p>
    <w:p>
      <w:pPr>
        <w:pStyle w:val="Normal"/>
        <w:numPr>
          <w:ilvl w:val="0"/>
          <w:numId w:val="2"/>
        </w:numPr>
        <w:spacing w:lineRule="auto" w:line="240" w:before="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Методику ведення діловодства;</w:t>
      </w:r>
    </w:p>
    <w:p>
      <w:pPr>
        <w:pStyle w:val="Normal"/>
        <w:numPr>
          <w:ilvl w:val="0"/>
          <w:numId w:val="2"/>
        </w:numPr>
        <w:spacing w:lineRule="auto" w:line="240" w:before="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 xml:space="preserve">Перелік відомостей, що становлять комерційну таємницю. </w:t>
      </w:r>
    </w:p>
    <w:p>
      <w:pPr>
        <w:pStyle w:val="Normal"/>
        <w:spacing w:lineRule="auto" w:line="240" w:before="300" w:after="75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b/>
          <w:bCs/>
          <w:color w:val="2C3F52"/>
          <w:sz w:val="26"/>
          <w:szCs w:val="26"/>
          <w:lang w:val="uk-UA" w:eastAsia="ru-RU"/>
        </w:rPr>
        <w:t>Умови роботи:</w:t>
      </w:r>
    </w:p>
    <w:p>
      <w:pPr>
        <w:pStyle w:val="HTMLPreformatted"/>
        <w:shd w:val="clear" w:color="auto" w:fill="F8F9FA"/>
        <w:spacing w:lineRule="atLeast" w:line="540"/>
        <w:rPr>
          <w:rFonts w:ascii="Arial" w:hAnsi="Arial" w:cs="Arial"/>
          <w:color w:val="2C3F52"/>
          <w:sz w:val="26"/>
          <w:szCs w:val="26"/>
          <w:lang w:val="uk-UA"/>
        </w:rPr>
      </w:pPr>
      <w:r>
        <w:rPr>
          <w:rFonts w:cs="Arial" w:ascii="Arial" w:hAnsi="Arial"/>
          <w:color w:val="2C3F52"/>
          <w:sz w:val="26"/>
          <w:szCs w:val="26"/>
          <w:lang w:val="uk-UA"/>
        </w:rPr>
        <w:t>Можливість зробити внесок у наближення нашої перемоги</w:t>
      </w:r>
    </w:p>
    <w:p>
      <w:pPr>
        <w:pStyle w:val="Normal"/>
        <w:spacing w:lineRule="auto" w:line="240" w:beforeAutospacing="1" w:after="75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Гідна заробітна плата (обговорюється з успішним кандидатом).</w:t>
      </w:r>
    </w:p>
    <w:p>
      <w:pPr>
        <w:pStyle w:val="Normal"/>
        <w:spacing w:lineRule="auto" w:line="240" w:beforeAutospacing="1" w:after="75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Графік понед - п’ятниця 9-18</w:t>
      </w:r>
    </w:p>
    <w:p>
      <w:pPr>
        <w:pStyle w:val="Normal"/>
        <w:spacing w:lineRule="auto" w:line="240" w:beforeAutospacing="1" w:after="75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Комфортні робочі умови (Одеса, вул. Гагаріна, 12, а)</w:t>
      </w:r>
    </w:p>
    <w:p>
      <w:pPr>
        <w:pStyle w:val="Normal"/>
        <w:spacing w:lineRule="auto" w:line="240" w:beforeAutospacing="1" w:after="75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</w:r>
    </w:p>
    <w:p>
      <w:pPr>
        <w:pStyle w:val="Normal"/>
        <w:spacing w:lineRule="auto" w:line="240" w:before="300" w:after="75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highlight w:val="yellow"/>
          <w:lang w:val="uk-UA" w:eastAsia="ru-RU"/>
        </w:rPr>
        <w:t>0675197778</w:t>
      </w: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 xml:space="preserve"> </w:t>
      </w:r>
    </w:p>
    <w:p>
      <w:pPr>
        <w:pStyle w:val="Normal"/>
        <w:spacing w:lineRule="auto" w:line="240" w:beforeAutospacing="1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 xml:space="preserve">Чекаємо на Ваше резюме із зазначенням побажань із заробітної плати. </w:t>
      </w:r>
    </w:p>
    <w:p>
      <w:pPr>
        <w:pStyle w:val="Normal"/>
        <w:spacing w:before="0" w:after="160"/>
        <w:jc w:val="both"/>
        <w:rPr>
          <w:lang w:val="uk-UA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cb79ab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Y2iqfc" w:customStyle="1">
    <w:name w:val="y2iqfc"/>
    <w:basedOn w:val="DefaultParagraphFont"/>
    <w:qFormat/>
    <w:rsid w:val="00cb79ab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b79a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b79ab"/>
    <w:pPr>
      <w:spacing w:before="0" w:after="160"/>
      <w:ind w:left="720" w:hanging="0"/>
      <w:contextualSpacing/>
    </w:pPr>
    <w:rPr/>
  </w:style>
  <w:style w:type="paragraph" w:styleId="HTMLPreformatted">
    <w:name w:val="HTML Preformatted"/>
    <w:basedOn w:val="Normal"/>
    <w:link w:val="HTML"/>
    <w:uiPriority w:val="99"/>
    <w:unhideWhenUsed/>
    <w:qFormat/>
    <w:rsid w:val="00cb79ab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LibreOffice/7.5.1.2$Windows_X86_64 LibreOffice_project/fcbaee479e84c6cd81291587d2ee68cba099e129</Application>
  <AppVersion>15.0000</AppVersion>
  <Pages>2</Pages>
  <Words>288</Words>
  <Characters>2004</Characters>
  <CharactersWithSpaces>2242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2023-02-08T07:33:00Z</dcterms:created>
  <dc:creator>Viktoriya Trifonova</dc:creator>
  <dc:description/>
  <dc:language>uk-UA</dc:language>
  <cp:lastModifiedBy>Viktoriya Trifonova</cp:lastModifiedBy>
  <dcterms:modified xsi:type="dcterms:W3CDTF">2023-02-08T09:15:00Z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